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90" w:rsidRDefault="00A25C90" w:rsidP="00A25C90">
      <w:pPr>
        <w:tabs>
          <w:tab w:val="right" w:pos="9355"/>
        </w:tabs>
        <w:ind w:left="57"/>
        <w:jc w:val="right"/>
      </w:pPr>
      <w:r>
        <w:t>Приложение № 1</w:t>
      </w:r>
    </w:p>
    <w:p w:rsidR="00A25C90" w:rsidRDefault="00A25C90" w:rsidP="00A25C90">
      <w:pPr>
        <w:tabs>
          <w:tab w:val="right" w:pos="9355"/>
        </w:tabs>
        <w:ind w:left="57"/>
        <w:jc w:val="center"/>
      </w:pPr>
      <w:r>
        <w:t xml:space="preserve">                                                                                                                               к приказу Комитета образования</w:t>
      </w:r>
    </w:p>
    <w:p w:rsidR="00A25C90" w:rsidRDefault="00A25C90" w:rsidP="00A25C90">
      <w:pPr>
        <w:tabs>
          <w:tab w:val="right" w:pos="9355"/>
        </w:tabs>
        <w:ind w:left="57"/>
        <w:jc w:val="center"/>
      </w:pPr>
      <w:r>
        <w:t xml:space="preserve">                                                                                                      города Курчатова</w:t>
      </w:r>
    </w:p>
    <w:p w:rsidR="00A25C90" w:rsidRDefault="00A25C90" w:rsidP="00A25C90">
      <w:pPr>
        <w:jc w:val="right"/>
        <w:rPr>
          <w:b/>
        </w:rPr>
      </w:pPr>
      <w:r>
        <w:t>от «___»______2015  №________</w:t>
      </w:r>
    </w:p>
    <w:p w:rsidR="00A25C90" w:rsidRDefault="00A25C90" w:rsidP="00A25C90">
      <w:pPr>
        <w:widowControl/>
        <w:tabs>
          <w:tab w:val="left" w:pos="3090"/>
        </w:tabs>
        <w:jc w:val="right"/>
        <w:rPr>
          <w:sz w:val="22"/>
          <w:szCs w:val="22"/>
        </w:rPr>
      </w:pPr>
    </w:p>
    <w:p w:rsidR="00A25C90" w:rsidRDefault="00A25C90" w:rsidP="00A25C90">
      <w:pPr>
        <w:rPr>
          <w:sz w:val="28"/>
          <w:szCs w:val="28"/>
        </w:rPr>
      </w:pPr>
    </w:p>
    <w:p w:rsidR="00A25C90" w:rsidRDefault="00A25C90" w:rsidP="00A25C90">
      <w:pPr>
        <w:keepNext/>
        <w:keepLines/>
        <w:tabs>
          <w:tab w:val="left" w:pos="7905"/>
        </w:tabs>
        <w:spacing w:line="307" w:lineRule="exact"/>
        <w:ind w:left="3900"/>
        <w:outlineLvl w:val="3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Положение</w:t>
      </w:r>
    </w:p>
    <w:p w:rsidR="00A25C90" w:rsidRDefault="00A25C90" w:rsidP="00A25C90">
      <w:pPr>
        <w:keepNext/>
        <w:keepLines/>
        <w:widowControl/>
        <w:tabs>
          <w:tab w:val="left" w:pos="7905"/>
        </w:tabs>
        <w:spacing w:line="307" w:lineRule="exact"/>
        <w:ind w:left="3900" w:hanging="3900"/>
        <w:jc w:val="center"/>
        <w:outlineLvl w:val="3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 проведении городского массового мероприятия</w:t>
      </w:r>
    </w:p>
    <w:p w:rsidR="00A25C90" w:rsidRDefault="00A25C90" w:rsidP="00A25C90">
      <w:pPr>
        <w:keepNext/>
        <w:keepLines/>
        <w:widowControl/>
        <w:tabs>
          <w:tab w:val="left" w:pos="7905"/>
        </w:tabs>
        <w:spacing w:line="307" w:lineRule="exact"/>
        <w:jc w:val="center"/>
        <w:outlineLvl w:val="3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«Городской конкурс рисунков по ПДД «Детству - безопасные дороги» среди обучающихся образовательных организаций  города Курчатова</w:t>
      </w:r>
    </w:p>
    <w:p w:rsidR="00A25C90" w:rsidRDefault="00A25C90" w:rsidP="00A25C90">
      <w:pPr>
        <w:widowControl/>
        <w:jc w:val="center"/>
        <w:rPr>
          <w:b/>
          <w:sz w:val="28"/>
          <w:szCs w:val="28"/>
        </w:rPr>
      </w:pPr>
    </w:p>
    <w:p w:rsidR="00A25C90" w:rsidRDefault="00A25C90" w:rsidP="00A25C90">
      <w:pPr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25C90" w:rsidRDefault="00A25C90" w:rsidP="00A25C90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Городское  массовое мероприятие «Городской конкурс рисунков по ПДД «Детству - безопасные дороги» среди обучающихся образовательных организаций  города Курчатова проводится в соответствии с государственной программой Курской области «Развитие транспортной системы, обеспечение перевозки пассажиров в Курской области и безопасности дорожного движения», утвержденной постановлением Администрации Курской области от 22.10.2013 года № 768-па,  с целью улучшения работы по предупреждению детского  дорожно-транспортного травматизма, привлечения обучающихся к занятиям</w:t>
      </w:r>
      <w:proofErr w:type="gramEnd"/>
      <w:r>
        <w:rPr>
          <w:sz w:val="28"/>
          <w:szCs w:val="28"/>
        </w:rPr>
        <w:t xml:space="preserve"> по изучению правил дорожного движения.</w:t>
      </w:r>
    </w:p>
    <w:p w:rsidR="00A25C90" w:rsidRDefault="00A25C90" w:rsidP="00A25C90">
      <w:pPr>
        <w:widowControl/>
        <w:ind w:firstLine="708"/>
        <w:jc w:val="both"/>
        <w:rPr>
          <w:sz w:val="28"/>
          <w:szCs w:val="28"/>
        </w:rPr>
      </w:pPr>
    </w:p>
    <w:p w:rsidR="00A25C90" w:rsidRDefault="00A25C90" w:rsidP="00A25C90">
      <w:pPr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конкурса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2.1. Пропаганда  Правил дорожного движения среди обучающихся образовательных организаций  города Курчатова.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2.2. Повышение мотивации детей к пониманию необходимости соблюдения правил дорожного движения.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2.3. Воспитание чувства ответственности и высокой культуры участников дорожного движения.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2.4. Воспитание у обучающихся чувства уважения к труду сотрудников ГИБДД.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2.5. Развитие творческой активности и художественных способностей детей.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</w:p>
    <w:p w:rsidR="00A25C90" w:rsidRDefault="00A25C90" w:rsidP="00A25C90">
      <w:pPr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конкурса </w:t>
      </w:r>
    </w:p>
    <w:p w:rsidR="00A25C90" w:rsidRDefault="00A25C90" w:rsidP="00A25C90">
      <w:pPr>
        <w:widowControl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принимать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образовательных организаций в возрасте от 7 до 18 лет.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 участников: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младшая (7 - 11 лет);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(12 – 15 лет);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(16 – 18 лет).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</w:p>
    <w:p w:rsidR="00A25C90" w:rsidRDefault="00A25C90" w:rsidP="00A25C90">
      <w:pPr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</w:p>
    <w:p w:rsidR="00A25C90" w:rsidRDefault="00A25C90" w:rsidP="00A25C90">
      <w:pPr>
        <w:widowControl/>
        <w:rPr>
          <w:b/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>Сроки проведения конкурса:</w:t>
      </w:r>
    </w:p>
    <w:p w:rsidR="00A25C90" w:rsidRDefault="00A25C90" w:rsidP="00A25C90">
      <w:pPr>
        <w:widowControl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Конкурс проводится в два этапа:</w:t>
      </w:r>
    </w:p>
    <w:p w:rsidR="00A25C90" w:rsidRDefault="00A25C90" w:rsidP="00A25C90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этап – территориальный   </w:t>
      </w:r>
      <w:r>
        <w:rPr>
          <w:sz w:val="28"/>
          <w:szCs w:val="28"/>
        </w:rPr>
        <w:t xml:space="preserve">проводит МКОУ ДОД «ДДТ»  с 09.11.2015 г.   по 23.11.2015 г для общеобразовательных школ и учреждений дополнительного образования детей.   Решение жюри оформляется протоколом, который направляется с отобранными работами в адрес оргкомитета областного конкурса. </w:t>
      </w:r>
    </w:p>
    <w:p w:rsidR="00A25C90" w:rsidRDefault="00A25C90" w:rsidP="00A25C90">
      <w:pPr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Приём работ осуществляется по 23.11.2015 включительно в МКОУ ДОД «ДДТ», по адресу: </w:t>
      </w:r>
      <w:r>
        <w:rPr>
          <w:b/>
          <w:bCs/>
          <w:color w:val="333333"/>
          <w:sz w:val="28"/>
          <w:szCs w:val="28"/>
          <w:u w:val="single"/>
        </w:rPr>
        <w:t xml:space="preserve">г. Курчатов, ул. </w:t>
      </w:r>
      <w:proofErr w:type="gramStart"/>
      <w:r>
        <w:rPr>
          <w:b/>
          <w:bCs/>
          <w:color w:val="333333"/>
          <w:sz w:val="28"/>
          <w:szCs w:val="28"/>
          <w:u w:val="single"/>
        </w:rPr>
        <w:t>Садовая</w:t>
      </w:r>
      <w:proofErr w:type="gramEnd"/>
      <w:r>
        <w:rPr>
          <w:b/>
          <w:bCs/>
          <w:color w:val="333333"/>
          <w:sz w:val="28"/>
          <w:szCs w:val="28"/>
          <w:u w:val="single"/>
        </w:rPr>
        <w:t>, д. 9 А.</w:t>
      </w:r>
      <w:r>
        <w:rPr>
          <w:sz w:val="28"/>
          <w:szCs w:val="28"/>
          <w:u w:val="single"/>
        </w:rPr>
        <w:t xml:space="preserve"> 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Справки по телефону: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8-906-694-42-46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25C90" w:rsidRDefault="00A25C90" w:rsidP="00A25C90">
      <w:pPr>
        <w:widowControl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Сайт: </w:t>
      </w:r>
      <w:r w:rsidRPr="00A25C90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http://kurch-spektr.</w:t>
      </w:r>
      <w:proofErr w:type="spellStart"/>
      <w:r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A25C90" w:rsidRDefault="00A25C90" w:rsidP="00A25C90">
      <w:pPr>
        <w:widowControl/>
        <w:jc w:val="both"/>
        <w:rPr>
          <w:rStyle w:val="header-user-name"/>
        </w:rPr>
      </w:pPr>
      <w:r>
        <w:rPr>
          <w:sz w:val="28"/>
          <w:szCs w:val="28"/>
        </w:rPr>
        <w:t xml:space="preserve">  Электронная почта: </w:t>
      </w:r>
      <w:r w:rsidRPr="00A25C90">
        <w:rPr>
          <w:b/>
          <w:color w:val="000000"/>
          <w:sz w:val="28"/>
          <w:szCs w:val="28"/>
          <w:u w:val="single"/>
        </w:rPr>
        <w:t xml:space="preserve"> </w:t>
      </w:r>
      <w:hyperlink r:id="rId7" w:history="1">
        <w:r>
          <w:rPr>
            <w:rStyle w:val="a3"/>
            <w:b/>
            <w:color w:val="000000"/>
            <w:sz w:val="28"/>
            <w:szCs w:val="28"/>
          </w:rPr>
          <w:t>CDOSpektr2010@yandex.ru</w:t>
        </w:r>
      </w:hyperlink>
    </w:p>
    <w:p w:rsidR="00A25C90" w:rsidRDefault="00A25C90" w:rsidP="00A25C90">
      <w:pPr>
        <w:widowControl/>
        <w:jc w:val="both"/>
        <w:rPr>
          <w:rStyle w:val="header-user-name"/>
          <w:sz w:val="28"/>
          <w:szCs w:val="28"/>
          <w:u w:val="single"/>
        </w:rPr>
      </w:pPr>
    </w:p>
    <w:p w:rsidR="00A25C90" w:rsidRDefault="00D07379" w:rsidP="00A25C90">
      <w:pPr>
        <w:jc w:val="both"/>
      </w:pPr>
      <w:r>
        <w:rPr>
          <w:b/>
          <w:sz w:val="28"/>
          <w:szCs w:val="28"/>
        </w:rPr>
        <w:t>ЗАСЕДАНИЕ ЖЮРИ СОСТОИТСЯ  25</w:t>
      </w:r>
      <w:r w:rsidR="00A25C90">
        <w:rPr>
          <w:b/>
          <w:sz w:val="28"/>
          <w:szCs w:val="28"/>
        </w:rPr>
        <w:t>.11.2015  г.  в 14.00.</w:t>
      </w:r>
    </w:p>
    <w:p w:rsidR="00A25C90" w:rsidRDefault="00A25C90" w:rsidP="00A25C90">
      <w:pPr>
        <w:widowControl/>
        <w:ind w:firstLine="720"/>
        <w:rPr>
          <w:sz w:val="28"/>
          <w:szCs w:val="28"/>
        </w:rPr>
      </w:pPr>
    </w:p>
    <w:p w:rsidR="00A25C90" w:rsidRDefault="00A25C90" w:rsidP="00A25C90">
      <w:pPr>
        <w:widowControl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– областной (декабрь 2015 г.)</w:t>
      </w:r>
      <w:r>
        <w:rPr>
          <w:sz w:val="28"/>
          <w:szCs w:val="28"/>
        </w:rPr>
        <w:t xml:space="preserve"> проводит ОБОУ ДОД «Областной центр развития творчества детей и юношества г. Курск.  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>4.2.</w:t>
      </w:r>
      <w:r>
        <w:rPr>
          <w:b/>
          <w:sz w:val="28"/>
          <w:szCs w:val="28"/>
        </w:rPr>
        <w:t xml:space="preserve"> Конкурс проводится по следующим номинациям: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конкурс предоставляются работы, выполненные в техниках (карандаш, гуашь, акварель, пастель), отвечающие целям и задачам конкурса по номинациям:</w:t>
      </w:r>
    </w:p>
    <w:p w:rsidR="00A25C90" w:rsidRDefault="00A25C90" w:rsidP="00A25C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- «Движение</w:t>
      </w:r>
      <w:proofErr w:type="gramStart"/>
      <w:r>
        <w:rPr>
          <w:b/>
          <w:i/>
          <w:sz w:val="28"/>
          <w:szCs w:val="28"/>
        </w:rPr>
        <w:t xml:space="preserve"> Б</w:t>
      </w:r>
      <w:proofErr w:type="gramEnd"/>
      <w:r>
        <w:rPr>
          <w:b/>
          <w:i/>
          <w:sz w:val="28"/>
          <w:szCs w:val="28"/>
        </w:rPr>
        <w:t>ез опасности»</w:t>
      </w:r>
      <w:r>
        <w:rPr>
          <w:sz w:val="28"/>
          <w:szCs w:val="28"/>
        </w:rPr>
        <w:t xml:space="preserve"> (плакаты и рисунки, отражающие культуру дорожного движения, различные ситуации на дорогах, труд инспекторов ДПС, важность соблюдения правил дорожного движения и т.д.);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«Особенности службы сотрудников </w:t>
      </w:r>
      <w:proofErr w:type="spellStart"/>
      <w:r>
        <w:rPr>
          <w:b/>
          <w:i/>
          <w:sz w:val="28"/>
          <w:szCs w:val="28"/>
        </w:rPr>
        <w:t>госавтоинспекции</w:t>
      </w:r>
      <w:proofErr w:type="spellEnd"/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(рисунки, отражающие нелегкий труд сотрудников ГИ</w:t>
      </w:r>
      <w:proofErr w:type="gramStart"/>
      <w:r>
        <w:rPr>
          <w:sz w:val="28"/>
          <w:szCs w:val="28"/>
        </w:rPr>
        <w:t>БДД пр</w:t>
      </w:r>
      <w:proofErr w:type="gramEnd"/>
      <w:r>
        <w:rPr>
          <w:sz w:val="28"/>
          <w:szCs w:val="28"/>
        </w:rPr>
        <w:t>и исполнении служебных обязанностей);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- «Дорога не прощает ошибок»</w:t>
      </w:r>
      <w:r>
        <w:rPr>
          <w:sz w:val="28"/>
          <w:szCs w:val="28"/>
        </w:rPr>
        <w:t xml:space="preserve"> (рисунки, отражающие сложные ситуации на дороге).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>4.3.</w:t>
      </w:r>
      <w:r>
        <w:rPr>
          <w:b/>
          <w:sz w:val="28"/>
          <w:szCs w:val="28"/>
        </w:rPr>
        <w:t xml:space="preserve"> Общие требования к конкурсным работам.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Каждая работа должна иметь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, соответствовать номинации и теме. 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Формат рисунков А-3, формат плакатов А-1.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оборотной стороне каждой работы необходимо указать: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название конкурса,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номинацию,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название работы,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Ф.И.О. (полностью) в именительном падеже,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возраст автора на момент выполнения работы (число, месяц и год рождения),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полное название образовательной организации, 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полный адрес и номер телефона организации,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Ф.И.О. руководителя.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 оформляются в паспарту, без рамок (не сгибать и не сворачивать!)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Работы, прошедшие на областной этап, не возвращаются!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 участию в конкурсе принимается </w:t>
      </w:r>
      <w:r>
        <w:rPr>
          <w:b/>
          <w:sz w:val="28"/>
          <w:szCs w:val="28"/>
        </w:rPr>
        <w:t>не более 10 работ</w:t>
      </w:r>
      <w:r>
        <w:rPr>
          <w:sz w:val="28"/>
          <w:szCs w:val="28"/>
        </w:rPr>
        <w:t xml:space="preserve"> от образовательных организаций.  </w:t>
      </w:r>
    </w:p>
    <w:p w:rsidR="00A25C90" w:rsidRDefault="00A25C90" w:rsidP="00A25C90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b/>
          <w:sz w:val="28"/>
          <w:szCs w:val="28"/>
        </w:rPr>
        <w:t>Критерии оценки конкурсных работ: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>
        <w:rPr>
          <w:sz w:val="28"/>
          <w:szCs w:val="28"/>
        </w:rPr>
        <w:t>соответствие заявленной теме и возрасту участников;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изобразительное мастерство участников, колорит рисунка;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композиционная грамотность;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оригинальность подачи материала, художественный замысел;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качество исполнения, самостоятельность изготовления работы.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</w:p>
    <w:p w:rsidR="00A25C90" w:rsidRDefault="00A25C90" w:rsidP="00A25C90">
      <w:pPr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 участников</w:t>
      </w:r>
    </w:p>
    <w:p w:rsidR="00A25C90" w:rsidRDefault="00D07379" w:rsidP="00A25C90">
      <w:pPr>
        <w:widowControl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состоится 25</w:t>
      </w:r>
      <w:r w:rsidR="00A25C90">
        <w:rPr>
          <w:sz w:val="28"/>
          <w:szCs w:val="28"/>
        </w:rPr>
        <w:t xml:space="preserve">.11.2015 г. </w:t>
      </w:r>
    </w:p>
    <w:p w:rsidR="00A25C90" w:rsidRDefault="00A25C90" w:rsidP="00A25C90">
      <w:pPr>
        <w:widowControl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награждаются дипломами.  </w:t>
      </w:r>
    </w:p>
    <w:p w:rsidR="00A25C90" w:rsidRDefault="00A25C90" w:rsidP="00A25C90">
      <w:pPr>
        <w:widowControl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массового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«Городской конкурс рисунков   по ПДД «Детству - безопасные дороги» среди обучающихся образовательных организаций  города Курчатова из работ   будет организована выставка по адресу: ул. Садовая, д. 9а, 2 этаж.</w:t>
      </w:r>
    </w:p>
    <w:p w:rsidR="00A25C90" w:rsidRDefault="00A25C90" w:rsidP="00A25C90">
      <w:pPr>
        <w:widowControl/>
        <w:jc w:val="both"/>
        <w:rPr>
          <w:sz w:val="28"/>
          <w:szCs w:val="28"/>
        </w:rPr>
      </w:pPr>
    </w:p>
    <w:p w:rsidR="00A25C90" w:rsidRDefault="00A25C90" w:rsidP="00A25C90">
      <w:pPr>
        <w:widowControl/>
        <w:rPr>
          <w:sz w:val="24"/>
          <w:szCs w:val="24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3780"/>
        </w:tabs>
        <w:ind w:firstLine="708"/>
        <w:rPr>
          <w:sz w:val="28"/>
          <w:szCs w:val="28"/>
        </w:rPr>
      </w:pPr>
    </w:p>
    <w:p w:rsidR="00A25C90" w:rsidRDefault="00A25C90" w:rsidP="00A25C90">
      <w:pPr>
        <w:tabs>
          <w:tab w:val="left" w:pos="7695"/>
        </w:tabs>
        <w:rPr>
          <w:sz w:val="28"/>
          <w:szCs w:val="28"/>
        </w:rPr>
      </w:pPr>
    </w:p>
    <w:p w:rsidR="00A25C90" w:rsidRPr="00A25C90" w:rsidRDefault="00A25C90" w:rsidP="00A25C90">
      <w:pPr>
        <w:tabs>
          <w:tab w:val="left" w:pos="7695"/>
        </w:tabs>
        <w:rPr>
          <w:sz w:val="28"/>
          <w:szCs w:val="28"/>
        </w:rPr>
      </w:pPr>
    </w:p>
    <w:p w:rsidR="00A25C90" w:rsidRDefault="00A25C90" w:rsidP="00A25C9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Cs/>
          <w:spacing w:val="-4"/>
          <w:sz w:val="24"/>
          <w:szCs w:val="24"/>
        </w:rPr>
        <w:t xml:space="preserve"> </w:t>
      </w: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8"/>
          <w:szCs w:val="28"/>
        </w:rPr>
      </w:pPr>
    </w:p>
    <w:p w:rsidR="00A25C90" w:rsidRDefault="00A25C90" w:rsidP="00A25C90">
      <w:pPr>
        <w:widowControl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СОГЛАСИЕ ЗАКОННОГО ПРЕДСТАВИТЕЛЯ</w:t>
      </w:r>
      <w:r>
        <w:rPr>
          <w:b/>
          <w:bCs/>
          <w:sz w:val="22"/>
          <w:szCs w:val="22"/>
        </w:rPr>
        <w:br/>
        <w:t>НА ОБРАБОТКУ ПЕРСОНАЛЬНЫХ ДАННЫХ НЕСОВЕРШЕННОЛЕТНЕГО</w:t>
      </w: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______________________________________________________________________________(ФИО),</w:t>
      </w: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 по адресу ______________________________________________________________, Паспорт № _________________________ выдан (кем и когда) _____________________________</w:t>
      </w:r>
      <w:r>
        <w:rPr>
          <w:sz w:val="22"/>
          <w:szCs w:val="22"/>
        </w:rPr>
        <w:br/>
        <w:t>_____________________________________________________________________________________</w:t>
      </w: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 _____________________________________(ФИО) на основании ст. 64 п. 1 Семейного кодекса РФ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. </w:t>
      </w:r>
    </w:p>
    <w:p w:rsidR="00A25C90" w:rsidRDefault="00A25C90" w:rsidP="00A25C90">
      <w:pPr>
        <w:widowControl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Настоящим даю свое согласие на обработку в ОБОУ ДОД «Областной центр развития творчества детей и юношества»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персональных данных моего несовершеннолетнего ребенка _________________________________________________________________, относящихся </w:t>
      </w:r>
      <w:r>
        <w:rPr>
          <w:b/>
          <w:bCs/>
          <w:sz w:val="22"/>
          <w:szCs w:val="22"/>
        </w:rPr>
        <w:t>исключительно</w:t>
      </w:r>
      <w:r>
        <w:rPr>
          <w:sz w:val="22"/>
          <w:szCs w:val="22"/>
        </w:rPr>
        <w:t xml:space="preserve"> к перечисленным ниже категориям персональных данных:</w:t>
      </w:r>
    </w:p>
    <w:p w:rsidR="00A25C90" w:rsidRDefault="00A25C90" w:rsidP="00A25C90">
      <w:pPr>
        <w:widowControl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</w:t>
      </w:r>
    </w:p>
    <w:p w:rsidR="00A25C90" w:rsidRDefault="00A25C90" w:rsidP="00A25C90">
      <w:pPr>
        <w:widowControl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рождения;</w:t>
      </w:r>
    </w:p>
    <w:p w:rsidR="00A25C90" w:rsidRDefault="00A25C90" w:rsidP="00A25C90">
      <w:pPr>
        <w:widowControl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место основной учебы;</w:t>
      </w:r>
    </w:p>
    <w:p w:rsidR="00A25C90" w:rsidRDefault="00A25C90" w:rsidP="00A25C90">
      <w:pPr>
        <w:widowControl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творческие работы ребенка.</w:t>
      </w:r>
    </w:p>
    <w:p w:rsidR="00A25C90" w:rsidRDefault="00A25C90" w:rsidP="00A25C9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персональных данных моего ребенка </w:t>
      </w:r>
      <w:r>
        <w:rPr>
          <w:b/>
          <w:bCs/>
          <w:sz w:val="22"/>
          <w:szCs w:val="22"/>
        </w:rPr>
        <w:t xml:space="preserve">исключительно </w:t>
      </w:r>
      <w:r>
        <w:rPr>
          <w:sz w:val="22"/>
          <w:szCs w:val="22"/>
        </w:rPr>
        <w:t xml:space="preserve">в следующих целях: </w:t>
      </w:r>
    </w:p>
    <w:p w:rsidR="00A25C90" w:rsidRDefault="00A25C90" w:rsidP="00A25C90">
      <w:pPr>
        <w:widowControl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участие в областных и всероссийских конкурсах, выставках, фестивалях;</w:t>
      </w:r>
    </w:p>
    <w:p w:rsidR="00A25C90" w:rsidRDefault="00A25C90" w:rsidP="00A25C90">
      <w:pPr>
        <w:widowControl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съемка и распространение видеозаписи с участием ребенка в СМИ и социальных сетях.</w:t>
      </w:r>
    </w:p>
    <w:p w:rsidR="00A25C90" w:rsidRDefault="00A25C90" w:rsidP="00A25C90">
      <w:pPr>
        <w:widowControl/>
        <w:ind w:firstLine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>
        <w:rPr>
          <w:sz w:val="22"/>
          <w:szCs w:val="22"/>
        </w:rPr>
        <w:t xml:space="preserve">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так и автоматизированным способом обработки.</w:t>
      </w:r>
    </w:p>
    <w:p w:rsidR="00A25C90" w:rsidRDefault="00A25C90" w:rsidP="00A25C90">
      <w:pPr>
        <w:widowControl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«Областной центр развития творчества детей и юношества» или до отзыва данного Согласия. Данное Согласие может быть отозвано в любой момент по моему письменному заявлению. </w:t>
      </w:r>
    </w:p>
    <w:p w:rsidR="00A25C90" w:rsidRDefault="00A25C90" w:rsidP="00A25C90">
      <w:pPr>
        <w:widowControl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</w:p>
    <w:p w:rsidR="00A25C90" w:rsidRDefault="00A25C90" w:rsidP="00A25C90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Дата: 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                                            Подпись: ________________   (________________)</w:t>
      </w: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2"/>
          <w:szCs w:val="22"/>
        </w:rPr>
      </w:pP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tabs>
          <w:tab w:val="left" w:pos="851"/>
        </w:tabs>
        <w:ind w:left="720"/>
        <w:contextualSpacing/>
        <w:jc w:val="right"/>
        <w:rPr>
          <w:bCs/>
          <w:spacing w:val="-4"/>
          <w:sz w:val="24"/>
          <w:szCs w:val="24"/>
        </w:rPr>
      </w:pPr>
    </w:p>
    <w:p w:rsidR="00A25C90" w:rsidRDefault="00A25C90" w:rsidP="00A25C90">
      <w:pPr>
        <w:widowControl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 НА ОБРАБОТКУ ПЕРСОНАЛЬНЫХ ДАННЫХ</w:t>
      </w: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_______________________________________________________________________(ФИО),</w:t>
      </w: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 _____________________________________________________, Паспорт № _________________________ выдан (кем и когда) _____________________________________________________________________________</w:t>
      </w:r>
    </w:p>
    <w:p w:rsidR="00A25C90" w:rsidRDefault="00A25C90" w:rsidP="00A25C90">
      <w:pPr>
        <w:widowControl/>
        <w:spacing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свое согласие на обработку в ОБОУ ДОД «Областной центр развития творчества детей и юношества» моих персональных данных, относящихся </w:t>
      </w:r>
      <w:r>
        <w:rPr>
          <w:b/>
          <w:bCs/>
          <w:sz w:val="24"/>
          <w:szCs w:val="24"/>
        </w:rPr>
        <w:t>исключительно</w:t>
      </w:r>
      <w:r>
        <w:rPr>
          <w:sz w:val="24"/>
          <w:szCs w:val="24"/>
        </w:rPr>
        <w:t xml:space="preserve"> к перечисленным ниже категориям персональных данных:</w:t>
      </w:r>
    </w:p>
    <w:p w:rsidR="00A25C90" w:rsidRDefault="00A25C90" w:rsidP="00A25C90">
      <w:pPr>
        <w:widowControl/>
        <w:numPr>
          <w:ilvl w:val="0"/>
          <w:numId w:val="2"/>
        </w:numPr>
        <w:spacing w:after="16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:rsidR="00A25C90" w:rsidRDefault="00A25C90" w:rsidP="00A25C90">
      <w:pPr>
        <w:widowControl/>
        <w:numPr>
          <w:ilvl w:val="0"/>
          <w:numId w:val="2"/>
        </w:numPr>
        <w:spacing w:after="16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рождения;</w:t>
      </w:r>
    </w:p>
    <w:p w:rsidR="00A25C90" w:rsidRDefault="00A25C90" w:rsidP="00A25C90">
      <w:pPr>
        <w:widowControl/>
        <w:numPr>
          <w:ilvl w:val="0"/>
          <w:numId w:val="2"/>
        </w:numPr>
        <w:spacing w:after="16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место основной учебы;</w:t>
      </w:r>
    </w:p>
    <w:p w:rsidR="00A25C90" w:rsidRDefault="00A25C90" w:rsidP="00A25C90">
      <w:pPr>
        <w:widowControl/>
        <w:numPr>
          <w:ilvl w:val="0"/>
          <w:numId w:val="2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работы ребенка.</w:t>
      </w:r>
    </w:p>
    <w:p w:rsidR="00A25C90" w:rsidRDefault="00A25C90" w:rsidP="00A25C9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</w:t>
      </w:r>
      <w:r>
        <w:rPr>
          <w:b/>
          <w:bCs/>
          <w:sz w:val="24"/>
          <w:szCs w:val="24"/>
        </w:rPr>
        <w:t xml:space="preserve">исключительно </w:t>
      </w:r>
      <w:r>
        <w:rPr>
          <w:sz w:val="24"/>
          <w:szCs w:val="24"/>
        </w:rPr>
        <w:t xml:space="preserve">в следующих целях: </w:t>
      </w:r>
    </w:p>
    <w:p w:rsidR="00A25C90" w:rsidRDefault="00A25C90" w:rsidP="00A25C90">
      <w:pPr>
        <w:widowControl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областных и всероссийских конкурсах, выставках, фестивалях;</w:t>
      </w: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  <w:r>
        <w:rPr>
          <w:sz w:val="22"/>
          <w:szCs w:val="22"/>
        </w:rPr>
        <w:t>- съемка и распространение видеозаписи с участием ребенка в СМИ и социальных сетях.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>
        <w:rPr>
          <w:sz w:val="24"/>
          <w:szCs w:val="24"/>
        </w:rPr>
        <w:t xml:space="preserve"> и науки РФ), обезличивание, блокирование, уничтожение, а  также  осуществление  любых  иных  действий  с  моими  персональными  данными,  предусмотренных  действующим законодательством РФ. Я даю согласие на обработку персональных данных как неавтоматизированным,  так и автоматизированным способом обработки.</w:t>
      </w:r>
    </w:p>
    <w:p w:rsidR="00A25C90" w:rsidRDefault="00A25C90" w:rsidP="00A25C90">
      <w:pPr>
        <w:widowControl/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«Областной центр развития творчества детей и юношества» или до отзыва данного Согласия. Данное Согласие может быть отозвано в любой момент по моему  письменному заявлению. </w:t>
      </w:r>
    </w:p>
    <w:p w:rsidR="00A25C90" w:rsidRDefault="00A25C90" w:rsidP="00A25C90">
      <w:pPr>
        <w:widowControl/>
        <w:spacing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воле. </w:t>
      </w: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</w:p>
    <w:p w:rsidR="00A25C90" w:rsidRDefault="00A25C90" w:rsidP="00A25C9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Дата: 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                                   </w:t>
      </w:r>
      <w:r>
        <w:rPr>
          <w:sz w:val="24"/>
          <w:szCs w:val="24"/>
        </w:rPr>
        <w:t>Подпись: _____________ (_______________)</w:t>
      </w:r>
    </w:p>
    <w:p w:rsidR="00A25C90" w:rsidRDefault="00A25C90" w:rsidP="00A25C90">
      <w:pPr>
        <w:widowControl/>
        <w:rPr>
          <w:sz w:val="28"/>
          <w:szCs w:val="28"/>
        </w:rPr>
      </w:pPr>
    </w:p>
    <w:p w:rsidR="00A25C90" w:rsidRDefault="00A25C90" w:rsidP="00A25C90">
      <w:pPr>
        <w:jc w:val="center"/>
        <w:rPr>
          <w:sz w:val="22"/>
          <w:szCs w:val="22"/>
        </w:rPr>
      </w:pPr>
    </w:p>
    <w:p w:rsidR="0057323E" w:rsidRDefault="0057323E"/>
    <w:sectPr w:rsidR="0057323E" w:rsidSect="0057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89" w:rsidRDefault="00145189" w:rsidP="00A25C90">
      <w:r>
        <w:separator/>
      </w:r>
    </w:p>
  </w:endnote>
  <w:endnote w:type="continuationSeparator" w:id="0">
    <w:p w:rsidR="00145189" w:rsidRDefault="00145189" w:rsidP="00A2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89" w:rsidRDefault="00145189" w:rsidP="00A25C90">
      <w:r>
        <w:separator/>
      </w:r>
    </w:p>
  </w:footnote>
  <w:footnote w:type="continuationSeparator" w:id="0">
    <w:p w:rsidR="00145189" w:rsidRDefault="00145189" w:rsidP="00A25C90">
      <w:r>
        <w:continuationSeparator/>
      </w:r>
    </w:p>
  </w:footnote>
  <w:footnote w:id="1">
    <w:p w:rsidR="00A25C90" w:rsidRDefault="00A25C90" w:rsidP="00A25C90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Style w:val="a7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>
        <w:rPr>
          <w:rFonts w:ascii="Times New Roman" w:hAnsi="Times New Roman"/>
          <w:sz w:val="18"/>
          <w:szCs w:val="18"/>
        </w:rPr>
        <w:t>ст</w:t>
      </w:r>
      <w:proofErr w:type="spellEnd"/>
      <w:r>
        <w:rPr>
          <w:rFonts w:ascii="Times New Roman" w:hAnsi="Times New Roman"/>
          <w:sz w:val="18"/>
          <w:szCs w:val="18"/>
        </w:rP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3B2CE2"/>
    <w:multiLevelType w:val="multilevel"/>
    <w:tmpl w:val="AD644C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90"/>
    <w:rsid w:val="00145189"/>
    <w:rsid w:val="0057323E"/>
    <w:rsid w:val="00A25C90"/>
    <w:rsid w:val="00BE0706"/>
    <w:rsid w:val="00D07379"/>
    <w:rsid w:val="00D6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5C90"/>
    <w:rPr>
      <w:color w:val="0000FF"/>
      <w:u w:val="single"/>
    </w:rPr>
  </w:style>
  <w:style w:type="paragraph" w:styleId="a4">
    <w:name w:val="Normal (Web)"/>
    <w:basedOn w:val="a"/>
    <w:semiHidden/>
    <w:unhideWhenUsed/>
    <w:rsid w:val="00A25C90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A25C90"/>
    <w:pPr>
      <w:widowControl/>
    </w:pPr>
    <w:rPr>
      <w:rFonts w:ascii="Calibri" w:hAnsi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A25C90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A25C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25C90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footnote reference"/>
    <w:semiHidden/>
    <w:unhideWhenUsed/>
    <w:rsid w:val="00A25C90"/>
    <w:rPr>
      <w:vertAlign w:val="superscript"/>
    </w:rPr>
  </w:style>
  <w:style w:type="character" w:customStyle="1" w:styleId="header-user-name">
    <w:name w:val="header-user-name"/>
    <w:basedOn w:val="a0"/>
    <w:rsid w:val="00A25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OSpektr20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2015-11-10T08:49:00Z</dcterms:created>
  <dcterms:modified xsi:type="dcterms:W3CDTF">2015-11-10T08:50:00Z</dcterms:modified>
</cp:coreProperties>
</file>